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righ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药大教函〔202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bookmarkStart w:id="1" w:name="_GoBack"/>
      <w:bookmarkEnd w:id="1"/>
      <w:r>
        <w:rPr>
          <w:rFonts w:hint="eastAsia" w:ascii="仿宋" w:hAnsi="仿宋" w:eastAsia="仿宋" w:cs="仿宋"/>
          <w:sz w:val="32"/>
          <w:szCs w:val="32"/>
        </w:rPr>
        <w:t>号</w:t>
      </w:r>
    </w:p>
    <w:p>
      <w:pPr>
        <w:adjustRightInd w:val="0"/>
        <w:snapToGrid w:val="0"/>
        <w:spacing w:line="640" w:lineRule="exact"/>
        <w:jc w:val="center"/>
        <w:rPr>
          <w:rFonts w:hint="eastAsia" w:ascii="Times New Roman" w:hAnsi="Times New Roman" w:eastAsia="方正小标宋_GBK" w:cs="Times New Roman"/>
          <w:sz w:val="36"/>
          <w:szCs w:val="36"/>
          <w:lang w:val="en-US" w:eastAsia="zh-CN"/>
        </w:rPr>
      </w:pPr>
    </w:p>
    <w:p>
      <w:pPr>
        <w:adjustRightInd w:val="0"/>
        <w:snapToGrid w:val="0"/>
        <w:spacing w:line="640" w:lineRule="exact"/>
        <w:jc w:val="center"/>
        <w:rPr>
          <w:rFonts w:hint="eastAsia" w:ascii="Times New Roman" w:hAnsi="Times New Roman" w:eastAsia="方正小标宋_GBK" w:cs="Times New Roman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_GBK" w:cs="Times New Roman"/>
          <w:sz w:val="36"/>
          <w:szCs w:val="36"/>
          <w:lang w:val="en-US" w:eastAsia="zh-CN"/>
        </w:rPr>
        <w:t>关于开展2023届本科生毕业实习经费补助工作</w:t>
      </w:r>
    </w:p>
    <w:p>
      <w:pPr>
        <w:adjustRightInd w:val="0"/>
        <w:snapToGrid w:val="0"/>
        <w:spacing w:line="640" w:lineRule="exact"/>
        <w:jc w:val="center"/>
        <w:rPr>
          <w:rFonts w:hint="eastAsia" w:ascii="Times New Roman" w:hAnsi="Times New Roman" w:eastAsia="方正小标宋_GBK" w:cs="Times New Roman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_GBK" w:cs="Times New Roman"/>
          <w:sz w:val="36"/>
          <w:szCs w:val="36"/>
          <w:lang w:val="en-US" w:eastAsia="zh-CN"/>
        </w:rPr>
        <w:t>的通知</w:t>
      </w:r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0"/>
          <w:szCs w:val="30"/>
          <w:lang w:val="en-US" w:eastAsia="zh-CN" w:bidi="ar-SA"/>
        </w:rPr>
        <w:t>各学院：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0"/>
          <w:szCs w:val="30"/>
          <w:lang w:val="en-US" w:eastAsia="zh-CN" w:bidi="ar-SA"/>
        </w:rPr>
        <w:t>根据中国药科大学2023届本科生毕业实习进度统一安排，经研究决定，现开展本科生毕业实习经费补助工作，有关事项通知如下：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0"/>
          <w:szCs w:val="30"/>
          <w:lang w:val="en-US" w:eastAsia="zh-CN" w:bidi="ar-SA"/>
        </w:rPr>
        <w:t>一、补助对象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0"/>
          <w:szCs w:val="30"/>
          <w:lang w:val="en-US" w:eastAsia="zh-CN" w:bidi="ar-SA"/>
        </w:rPr>
        <w:t>在中国药科大学校外实习实践基地（名录见附件1）和玄武门校区开展毕业实习工作的2023届本科毕业生。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0"/>
          <w:szCs w:val="30"/>
          <w:lang w:val="en-US" w:eastAsia="zh-CN" w:bidi="ar-SA"/>
        </w:rPr>
        <w:t>二、补助办法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default" w:ascii="仿宋" w:hAnsi="仿宋" w:eastAsia="仿宋" w:cs="仿宋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0"/>
          <w:szCs w:val="30"/>
          <w:lang w:val="en-US" w:eastAsia="zh-CN" w:bidi="ar-SA"/>
        </w:rPr>
        <w:t>1.南京市内实习：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default" w:ascii="仿宋" w:hAnsi="仿宋" w:eastAsia="仿宋" w:cs="仿宋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0"/>
          <w:szCs w:val="30"/>
          <w:lang w:val="en-US" w:eastAsia="zh-CN" w:bidi="ar-SA"/>
        </w:rPr>
        <w:t>至玄武门校区和南京市内实习实践基地开展实习的补贴标准为8元/天/人，以实际考勤天数计算，且须符合以下要求：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0"/>
          <w:szCs w:val="30"/>
          <w:lang w:val="en-US" w:eastAsia="zh-CN" w:bidi="ar-SA"/>
        </w:rPr>
        <w:t>每月补助额度最高不超过160元/人/月；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0"/>
          <w:szCs w:val="30"/>
          <w:lang w:val="en-US" w:eastAsia="zh-CN" w:bidi="ar-SA"/>
        </w:rPr>
        <w:t>一般各专业本科生实习期为2023年2月-5月，2月满勤最高按12天计算；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0"/>
          <w:szCs w:val="30"/>
          <w:lang w:val="en-US" w:eastAsia="zh-CN" w:bidi="ar-SA"/>
        </w:rPr>
        <w:t>临床药学专业本科生实习期为2022年9月至2023年5月，最高9个月，按实际情况统计，1月满勤最高按4天计算，2月满勤最高按12天计算。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0"/>
          <w:szCs w:val="30"/>
          <w:lang w:val="en-US" w:eastAsia="zh-CN" w:bidi="ar-SA"/>
        </w:rPr>
        <w:t>2.南京市外实习：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0"/>
          <w:szCs w:val="30"/>
          <w:lang w:val="en-US" w:eastAsia="zh-CN" w:bidi="ar-SA"/>
        </w:rPr>
        <w:t>至南京市外实习实践基地开展实习的学生，可报销交通票据并给予适当补贴，且须符合以下要求：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0"/>
          <w:szCs w:val="30"/>
          <w:lang w:val="en-US" w:eastAsia="zh-CN" w:bidi="ar-SA"/>
        </w:rPr>
        <w:t>交通票据报销标准不超过高铁或动车二等座票价，且票据应为南京与实习城市间往返的汽车票或火车票（即南京与实习城市间的一去一回车票，或其中一次单趟车票；学生家庭居住地等非校方出发地点与实习地之间的车票不予报销）；如票据遗失，由遗失者本人根据校计财处相关规定流程，下载表格填写并附件报送；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0"/>
          <w:szCs w:val="30"/>
          <w:lang w:val="en-US" w:eastAsia="zh-CN" w:bidi="ar-SA"/>
        </w:rPr>
        <w:t>按实际实习时长给予100元/人/月住宿补贴，实习时长不足一周的月份不计入；实习单位安排住宿或承担住宿费用的情形不予补贴。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0"/>
          <w:szCs w:val="30"/>
          <w:lang w:val="en-US" w:eastAsia="zh-CN" w:bidi="ar-SA"/>
        </w:rPr>
        <w:t>三、补助流程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0"/>
          <w:szCs w:val="30"/>
          <w:lang w:val="en-US" w:eastAsia="zh-CN" w:bidi="ar-SA"/>
        </w:rPr>
        <w:t>1、符合条件的学生于5月30日前将《南京市内交通补贴申请表》（附件2）或对应票据（按财务要求粘贴）交辅导员处；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0"/>
          <w:szCs w:val="30"/>
          <w:lang w:val="en-US" w:eastAsia="zh-CN" w:bidi="ar-SA"/>
        </w:rPr>
        <w:t>2、辅导员审核后，将《实习经费汇总表》（附件3）电子版于6月2日前交学院汇总，并报送至教务处实践教学科；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0"/>
          <w:szCs w:val="30"/>
          <w:lang w:val="en-US" w:eastAsia="zh-CN" w:bidi="ar-SA"/>
        </w:rPr>
        <w:t>3、补助名单经教务处审核后，由学院依照教务处提供实习补助经费账号于6月12日前进行财务申报，递送纸质材料由教务处签字盖章；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0"/>
          <w:szCs w:val="30"/>
          <w:lang w:val="en-US" w:eastAsia="zh-CN" w:bidi="ar-SA"/>
        </w:rPr>
        <w:t>4、校计财处转账至学生缴纳学费所关联的银行卡内，学生应保持银行卡账号正常畅通，并及时查询到账情况。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0"/>
          <w:szCs w:val="30"/>
          <w:lang w:val="en-US" w:eastAsia="zh-CN" w:bidi="ar-SA"/>
        </w:rPr>
        <w:t>四、联系方式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0"/>
          <w:szCs w:val="30"/>
          <w:lang w:val="en-US" w:eastAsia="zh-CN" w:bidi="ar-SA"/>
        </w:rPr>
        <w:t>电话：025-86185205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0"/>
          <w:szCs w:val="30"/>
          <w:lang w:val="en-US" w:eastAsia="zh-CN" w:bidi="ar-SA"/>
        </w:rPr>
        <w:t>电子邮箱：sjk@cpu.edu.cn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0"/>
          <w:szCs w:val="30"/>
          <w:lang w:val="en-US" w:eastAsia="zh-CN" w:bidi="ar-SA"/>
        </w:rPr>
        <w:t>联系人：教务处实践教学科 黄锐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2"/>
          <w:sz w:val="30"/>
          <w:szCs w:val="30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0"/>
          <w:szCs w:val="30"/>
          <w:lang w:val="en-US" w:eastAsia="zh-CN" w:bidi="ar-SA"/>
        </w:rPr>
        <w:t>附件：1. 中国药科大学校外实习实践基地名录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500" w:firstLineChars="5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0"/>
          <w:szCs w:val="30"/>
          <w:lang w:val="en-US" w:eastAsia="zh-CN" w:bidi="ar-SA"/>
        </w:rPr>
        <w:t>南京市内交通补贴申请表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0"/>
          <w:szCs w:val="30"/>
          <w:lang w:val="en-US" w:eastAsia="zh-CN" w:bidi="ar-SA"/>
        </w:rPr>
        <w:t xml:space="preserve">      3. 实习经费汇总表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2"/>
          <w:sz w:val="30"/>
          <w:szCs w:val="30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right"/>
        <w:textAlignment w:val="auto"/>
        <w:outlineLvl w:val="9"/>
        <w:rPr>
          <w:rFonts w:hint="eastAsia" w:ascii="仿宋" w:hAnsi="仿宋" w:eastAsia="仿宋" w:cs="仿宋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0"/>
          <w:szCs w:val="30"/>
          <w:lang w:val="en-US" w:eastAsia="zh-CN" w:bidi="ar-SA"/>
        </w:rPr>
        <w:t xml:space="preserve"> 中国药科大学教务处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right"/>
        <w:textAlignment w:val="auto"/>
        <w:outlineLvl w:val="9"/>
        <w:rPr>
          <w:rFonts w:hint="eastAsia" w:ascii="仿宋" w:hAnsi="仿宋" w:eastAsia="仿宋" w:cs="仿宋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0"/>
          <w:szCs w:val="30"/>
          <w:lang w:val="en-US" w:eastAsia="zh-CN" w:bidi="ar-SA"/>
        </w:rPr>
        <w:t xml:space="preserve">                                    2023年5月4日</w:t>
      </w:r>
    </w:p>
    <w:p>
      <w:pPr>
        <w:adjustRightInd w:val="0"/>
        <w:snapToGrid w:val="0"/>
        <w:spacing w:line="360" w:lineRule="auto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</w:t>
      </w: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中国药科大学校外实习（实践）基地单位名录</w:t>
      </w:r>
    </w:p>
    <w:tbl>
      <w:tblPr>
        <w:tblStyle w:val="4"/>
        <w:tblW w:w="869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2"/>
        <w:gridCol w:w="75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bookmarkStart w:id="0" w:name="OLE_LINK1"/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南京市食品药品监督管理局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南京市疾病预防控制中心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32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武汉药品医疗器械检验所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32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上海市食品药品检验所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81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中国科学院上海药物研究所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32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中国科学院上海生命科学院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32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中国科学院上海生命药物所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44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中国科学院上海有机化学研究所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32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中国医药工业研究总院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53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北京协和医学院-中国医学科学院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医药生物技术研究所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江苏省食品药品监督检验研究院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南京市食品药品监督检验院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江苏省药物研究所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江苏省中医药研究院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25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江苏省畜产品质量检验测试中心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32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江苏省农业科学研究院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32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江苏省淡水水产研究所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江苏省医疗器械检验所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32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南京军区军事医学研究所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江苏省海洋水产研究所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苏州市药品检验检测研究中心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32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大丰海洋产业研究院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32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江苏省不良反应监测中心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江苏省中国科学院植物研究所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丫山药用植物园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南方经济研究所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深圳市药品检验研究院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中国科学院湖州营养与健康产业创新中心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上海第一医院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同济大学附属杨浦医院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32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中国医学科学院肿瘤医院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32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北大医院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北京大学附属第三医院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千佛山医院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32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第四军医大西京医院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32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东南大学附属中大医院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南京市鼓楼医院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江苏省肿瘤医院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江苏省中医院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南京市中医院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江苏省中西医结合医院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南京第一医院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南京市妇幼保健院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南京市江宁区中医院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32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中南大学湘雅医院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成都倍特药业有限公司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武汉启瑞药业有限公司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宜昌人福药业有限责任公司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上海丽珠制药有限公司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强生（中国）有限公司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葛兰素史克（中国）投资有限公司（上海）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上海新亚药业有限公司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上海药明康德新药开发有限公司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国药控股股份有限公司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上海复星医药（集团）股份有限公司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石药控股集团有限公司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石家庄四药集团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天津天士力集团有限公司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山西振东制药股份有限公司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北京三元基因药业股份有限公司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中国医药集团有限公司总公司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北京悦康药业集团有限公司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北京双鹭药业股份有限公司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69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北京蓝色极点医药科技发展有限公司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1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北京新领先医药发展有限公司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青岛汉唐生物科技有限公司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8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海南普利制药有限公司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63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海南海灵药业股份有限公司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66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金陵药业集团金陵制药厂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南京海纳医药科技股份有限公司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苏州工业园区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江苏省医药有限公司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南京圣和药业有限公司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32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南京海辰药业有限公司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2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中国药科大学制药有限公司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华东医药有限责任公司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32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南京医药股份有限公司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南京制药厂有限公司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南京白敬宇制药有限公司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江苏先声药业有限公司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32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南京济群医药科技有限公司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老百姓大药房（江苏）有限公司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南京卡文迪许生物工程技术有限公司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7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南京软通动力信息技术服务有限公司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南京长澳医药有限公司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"https://www.baidu.com/link?url=GhLfvk9quF9y1C9vFiPMf88IEXCzBuwFJ5zc7na6bos8AtLNezutROEAfZvdVbqw&amp;wd=&amp;eqid=bdb4a15300014f8f000000055bfb6978" \o "https://www.baidu.com/link?url=GhLfvk9quF9y1C9vFiPMf88IEXCzBuwFJ5zc7na6bos8AtLNezutROEAfZvdVbqw&amp;wd=&amp;eqid=bdb4a15300014f8f000000055bfb6978"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  <w:t>南京中山制药有限公司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32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南通联亚医药有限公司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6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美国辉瑞苏州胶囊有限公司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94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博瑞生物医药技术（苏州）有限公司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江苏济川制药有限公司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泰州医药城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88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江苏苏中药业集团股份有限公司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徐州万邦制药有限公司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江苏万邦生化医药股份有限公司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32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扬子江药业集团有限公司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32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老山药用植物实习基地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19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江苏联环药业股份有限公司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江苏安惠生物科技有限公司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32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江苏豪森药业集团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江苏齐清环境科技有限公司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正大天晴药业股份有限公司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102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常州方圆制药有限公司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7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103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常州千红生化制药有限公司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32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靖江心连心医药连锁有限公司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昆山龙灯瑞迪制药有限公司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0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106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江苏恒瑞医药股份有限公司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2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107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江苏康缘药业股份有限公司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108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合肥曼迪新药业有限公司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32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109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安徽康缘药业有限公司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75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华益药业科技（安徽）有限公司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7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111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重庆药友制药有限责任公司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112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珠海联邦制药股份有限公司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113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国家中药现代化工程技术研究中心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114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丽珠医药集团股份有限公司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115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珠海亿胜生物制药有限公司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32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116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昆明滇虹药业有限公司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117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杭州泰格医药科技股份有限公司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118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杭州皓阳生物技术有限公司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119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浙江国邦药业有限公司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120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浙江医药股份有限公司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121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浙江华海药业股份有限公司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32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122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浙江海正药业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31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123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浙江仙琚制药股份有限公司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93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124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上海吉尔（生化）有限公司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125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山东辰欣药业有限公司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33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126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山东宏济堂制药集团股份有限公司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76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127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山东瑞阳制药有限公司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128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江苏红石医药管理服务有限公司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129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南京筑康药房连锁有限公司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130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海门慧聚药业有限公司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64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131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合肥合源医药科技股份有限公司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132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重庆康洲大数据有限公司（药智网）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133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河南宛西制药有限公司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134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广州中一药业有限公司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65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135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广州市香雪制药股份有限公司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136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杭州爱大药业有限公司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137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浙江中医药大学中药炮制厂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138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浙江新东港药业股份有限公司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139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中国医学科学院系统医学研究院</w:t>
            </w:r>
            <w:r>
              <w:rPr>
                <w:rStyle w:val="9"/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 w:bidi="ar"/>
              </w:rPr>
              <w:t>/苏州系统医学研究所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140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中国科学院苏州纳米技术与纳米仿生研究所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141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"https://shuidi.cn/company-548d2920945020dd022d327ee71b66a9.html?from_search=1&amp;showIntro1=1" \o "https://shuidi.cn/company-548d2920945020dd022d327ee71b66a9.html?from_search=1&amp;showIntro1=1"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  <w:t xml:space="preserve">上海复宏汉霖生物制药有限公司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142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上海现代制药股份有限公司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143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镇坪县中国药科大学秦巴中药材研究中心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144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"https://shuidi.cn/company-362d4cbf51852b7a70ac549066797937.html?from_search=1&amp;showIntro1=1" \o "https://shuidi.cn/company-362d4cbf51852b7a70ac549066797937.html?from_search=1&amp;showIntro1=1"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  <w:t>新格元（南京）生物科技有限公司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145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南京金斯瑞生物科技股份有限公司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146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南京海融医药科技股份有限公司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147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威尔曼制药有限公司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148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楚天科技股份有限公司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149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福安药业（集团）股份有限公司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150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无锡市药品安全检验检测中心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151</w:t>
            </w:r>
          </w:p>
        </w:tc>
        <w:tc>
          <w:tcPr>
            <w:tcW w:w="7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highlight w:val="yellow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无锡阿斯利康制药有限公司</w:t>
            </w:r>
          </w:p>
        </w:tc>
      </w:tr>
    </w:tbl>
    <w:p>
      <w:pPr>
        <w:widowControl/>
        <w:jc w:val="left"/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8797A9"/>
    <w:multiLevelType w:val="singleLevel"/>
    <w:tmpl w:val="B78797A9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E84E9625"/>
    <w:multiLevelType w:val="singleLevel"/>
    <w:tmpl w:val="E84E9625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4EC6022B"/>
    <w:multiLevelType w:val="singleLevel"/>
    <w:tmpl w:val="4EC6022B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4YzllMDc0Y2NmNTE5OGNlNDQ0NThiMzE1NmNjNzkifQ=="/>
  </w:docVars>
  <w:rsids>
    <w:rsidRoot w:val="00A56160"/>
    <w:rsid w:val="000216BA"/>
    <w:rsid w:val="00043D80"/>
    <w:rsid w:val="00054449"/>
    <w:rsid w:val="000D7E4F"/>
    <w:rsid w:val="001069EE"/>
    <w:rsid w:val="00142AC7"/>
    <w:rsid w:val="0014340F"/>
    <w:rsid w:val="00180F62"/>
    <w:rsid w:val="001A1E12"/>
    <w:rsid w:val="001B403D"/>
    <w:rsid w:val="002460F6"/>
    <w:rsid w:val="002D30A1"/>
    <w:rsid w:val="00373D0B"/>
    <w:rsid w:val="004738F7"/>
    <w:rsid w:val="004A11F7"/>
    <w:rsid w:val="004A15E4"/>
    <w:rsid w:val="005863F3"/>
    <w:rsid w:val="00592C3A"/>
    <w:rsid w:val="00613B42"/>
    <w:rsid w:val="00710398"/>
    <w:rsid w:val="0074591E"/>
    <w:rsid w:val="008073E2"/>
    <w:rsid w:val="00814560"/>
    <w:rsid w:val="00943F3B"/>
    <w:rsid w:val="00955EDC"/>
    <w:rsid w:val="00994D57"/>
    <w:rsid w:val="00A05A5A"/>
    <w:rsid w:val="00A56160"/>
    <w:rsid w:val="00BE3837"/>
    <w:rsid w:val="00BE7C59"/>
    <w:rsid w:val="00C41139"/>
    <w:rsid w:val="00C52A62"/>
    <w:rsid w:val="00C6563C"/>
    <w:rsid w:val="00CC3EB4"/>
    <w:rsid w:val="00D3635A"/>
    <w:rsid w:val="00D8182E"/>
    <w:rsid w:val="00E31297"/>
    <w:rsid w:val="00E42E12"/>
    <w:rsid w:val="00E82D9A"/>
    <w:rsid w:val="00FE6247"/>
    <w:rsid w:val="03BA7509"/>
    <w:rsid w:val="04B40280"/>
    <w:rsid w:val="054A5866"/>
    <w:rsid w:val="06CB4B2A"/>
    <w:rsid w:val="0700463B"/>
    <w:rsid w:val="09DA326D"/>
    <w:rsid w:val="09EB5279"/>
    <w:rsid w:val="0C480CD6"/>
    <w:rsid w:val="0C6C2E78"/>
    <w:rsid w:val="149D101A"/>
    <w:rsid w:val="14AC4B81"/>
    <w:rsid w:val="18004745"/>
    <w:rsid w:val="185B3CAE"/>
    <w:rsid w:val="19B57A6A"/>
    <w:rsid w:val="1A7E0096"/>
    <w:rsid w:val="1B1015B5"/>
    <w:rsid w:val="1D0E5B21"/>
    <w:rsid w:val="1D577948"/>
    <w:rsid w:val="1E7877F1"/>
    <w:rsid w:val="1FD53B2A"/>
    <w:rsid w:val="21F67FAD"/>
    <w:rsid w:val="23C06F33"/>
    <w:rsid w:val="248F2D1D"/>
    <w:rsid w:val="25DA201C"/>
    <w:rsid w:val="25DF0D9E"/>
    <w:rsid w:val="262649EB"/>
    <w:rsid w:val="272F46E0"/>
    <w:rsid w:val="274560B6"/>
    <w:rsid w:val="27C806A1"/>
    <w:rsid w:val="2B28149D"/>
    <w:rsid w:val="2B7A7B55"/>
    <w:rsid w:val="2C6F74EA"/>
    <w:rsid w:val="2D0E39A5"/>
    <w:rsid w:val="2DED1E2A"/>
    <w:rsid w:val="2F5923D8"/>
    <w:rsid w:val="312955B3"/>
    <w:rsid w:val="313F2872"/>
    <w:rsid w:val="333C68E5"/>
    <w:rsid w:val="33416329"/>
    <w:rsid w:val="351C3F80"/>
    <w:rsid w:val="37352BE4"/>
    <w:rsid w:val="3A6B144F"/>
    <w:rsid w:val="3FD561E7"/>
    <w:rsid w:val="41A00C62"/>
    <w:rsid w:val="41DA0774"/>
    <w:rsid w:val="431B3929"/>
    <w:rsid w:val="440917CE"/>
    <w:rsid w:val="46110A69"/>
    <w:rsid w:val="46277207"/>
    <w:rsid w:val="498E0AB3"/>
    <w:rsid w:val="4D4B12A9"/>
    <w:rsid w:val="4FF05257"/>
    <w:rsid w:val="50F15CEC"/>
    <w:rsid w:val="521461CE"/>
    <w:rsid w:val="52430821"/>
    <w:rsid w:val="52934039"/>
    <w:rsid w:val="53231A1E"/>
    <w:rsid w:val="53FE03BB"/>
    <w:rsid w:val="546D2C3A"/>
    <w:rsid w:val="557D41A6"/>
    <w:rsid w:val="55BE7B1F"/>
    <w:rsid w:val="55F304BE"/>
    <w:rsid w:val="55F33FE4"/>
    <w:rsid w:val="57491290"/>
    <w:rsid w:val="57D870B7"/>
    <w:rsid w:val="61CA08BE"/>
    <w:rsid w:val="62084DE5"/>
    <w:rsid w:val="6496519E"/>
    <w:rsid w:val="65333A99"/>
    <w:rsid w:val="67122770"/>
    <w:rsid w:val="671373EB"/>
    <w:rsid w:val="68D70665"/>
    <w:rsid w:val="695076C1"/>
    <w:rsid w:val="6C024BC4"/>
    <w:rsid w:val="6C180EF1"/>
    <w:rsid w:val="6C607F2D"/>
    <w:rsid w:val="6CFD171A"/>
    <w:rsid w:val="6F104249"/>
    <w:rsid w:val="70B32524"/>
    <w:rsid w:val="7644684D"/>
    <w:rsid w:val="76A06B52"/>
    <w:rsid w:val="77AE2E08"/>
    <w:rsid w:val="78867C01"/>
    <w:rsid w:val="7CC00A39"/>
    <w:rsid w:val="7E0D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9">
    <w:name w:val="font2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EB931-EEE7-4E1F-A7AF-4C26970DFA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2777</Words>
  <Characters>3032</Characters>
  <Lines>5</Lines>
  <Paragraphs>1</Paragraphs>
  <TotalTime>30</TotalTime>
  <ScaleCrop>false</ScaleCrop>
  <LinksUpToDate>false</LinksUpToDate>
  <CharactersWithSpaces>3079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2017-06-02T07:33:00Z</dcterms:created>
  <dc:creator>walkinnet</dc:creator>
  <cp:lastModifiedBy>顺心如意</cp:lastModifiedBy>
  <cp:lastPrinted>2017-06-06T02:21:00Z</cp:lastPrinted>
  <dcterms:modified xsi:type="dcterms:W3CDTF">2023-05-04T06:33:30Z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A980C2BC93174EAFBC0D76638FB2146E</vt:lpwstr>
  </property>
</Properties>
</file>