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381" w:rsidRDefault="00966381" w:rsidP="00675287">
      <w:pPr>
        <w:spacing w:line="120" w:lineRule="auto"/>
        <w:ind w:firstLineChars="200" w:firstLine="643"/>
        <w:jc w:val="center"/>
        <w:rPr>
          <w:rFonts w:ascii="宋体" w:hAnsi="宋体"/>
          <w:b/>
          <w:sz w:val="32"/>
          <w:szCs w:val="32"/>
        </w:rPr>
      </w:pPr>
      <w:proofErr w:type="gramStart"/>
      <w:r w:rsidRPr="00966381">
        <w:rPr>
          <w:rFonts w:ascii="宋体" w:hAnsi="宋体" w:hint="eastAsia"/>
          <w:b/>
          <w:sz w:val="32"/>
          <w:szCs w:val="32"/>
        </w:rPr>
        <w:t>在线听</w:t>
      </w:r>
      <w:proofErr w:type="gramEnd"/>
      <w:r w:rsidRPr="00966381">
        <w:rPr>
          <w:rFonts w:ascii="宋体" w:hAnsi="宋体" w:hint="eastAsia"/>
          <w:b/>
          <w:sz w:val="32"/>
          <w:szCs w:val="32"/>
        </w:rPr>
        <w:t>评课系统院部管理员操作指南</w:t>
      </w:r>
    </w:p>
    <w:p w:rsidR="005A7BDD" w:rsidRDefault="005A7BDD" w:rsidP="00966381">
      <w:pPr>
        <w:spacing w:line="120" w:lineRule="auto"/>
        <w:ind w:firstLineChars="200" w:firstLine="560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打开并登陆教务处网站主页：</w:t>
      </w:r>
      <w:hyperlink r:id="rId8" w:history="1">
        <w:r>
          <w:rPr>
            <w:rStyle w:val="a5"/>
            <w:rFonts w:ascii="宋体" w:hAnsi="宋体" w:hint="eastAsia"/>
            <w:sz w:val="28"/>
            <w:szCs w:val="28"/>
          </w:rPr>
          <w:t>http://jwc.cpu.edu.cn/</w:t>
        </w:r>
      </w:hyperlink>
      <w:r>
        <w:rPr>
          <w:rFonts w:ascii="宋体" w:hAnsi="宋体" w:hint="eastAsia"/>
          <w:sz w:val="28"/>
          <w:szCs w:val="28"/>
        </w:rPr>
        <w:t>，点击 “智教云平台”（下图红框处），输入账号及密码，进入平台主页。</w:t>
      </w:r>
      <w:r>
        <w:rPr>
          <w:rFonts w:ascii="宋体" w:hAnsi="宋体" w:cs="宋体"/>
          <w:bCs/>
          <w:sz w:val="28"/>
          <w:szCs w:val="28"/>
        </w:rPr>
        <w:t>鼠标悬于【云课堂】上，点击【</w:t>
      </w:r>
      <w:r>
        <w:rPr>
          <w:rFonts w:ascii="宋体" w:hAnsi="宋体" w:cs="宋体" w:hint="eastAsia"/>
          <w:bCs/>
          <w:sz w:val="28"/>
          <w:szCs w:val="28"/>
        </w:rPr>
        <w:t>管理端</w:t>
      </w:r>
      <w:r>
        <w:rPr>
          <w:rFonts w:ascii="宋体" w:hAnsi="宋体" w:cs="宋体"/>
          <w:bCs/>
          <w:sz w:val="28"/>
          <w:szCs w:val="28"/>
        </w:rPr>
        <w:t>】，进入云平台主页。</w:t>
      </w:r>
    </w:p>
    <w:p w:rsidR="005A7BDD" w:rsidRDefault="005A7BDD" w:rsidP="005A7BDD">
      <w:pPr>
        <w:spacing w:line="120" w:lineRule="auto"/>
        <w:jc w:val="center"/>
        <w:rPr>
          <w:rFonts w:ascii="宋体" w:eastAsiaTheme="minorEastAsia" w:hAnsi="宋体" w:cs="宋体"/>
          <w:bCs/>
          <w:sz w:val="28"/>
          <w:szCs w:val="28"/>
        </w:rPr>
      </w:pPr>
      <w:r>
        <w:rPr>
          <w:noProof/>
        </w:rPr>
        <w:drawing>
          <wp:inline distT="0" distB="0" distL="114300" distR="114300" wp14:anchorId="765B6367" wp14:editId="2B016725">
            <wp:extent cx="2988310" cy="1838960"/>
            <wp:effectExtent l="0" t="0" r="2540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FDED287" wp14:editId="523F67F3">
            <wp:extent cx="1536065" cy="1843405"/>
            <wp:effectExtent l="0" t="0" r="6985" b="44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r="65192" b="15323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DD" w:rsidRDefault="005A7BDD" w:rsidP="005A7BDD">
      <w:pPr>
        <w:jc w:val="center"/>
        <w:rPr>
          <w:rFonts w:ascii="宋体" w:hAnsi="宋体"/>
          <w:b/>
          <w:sz w:val="28"/>
          <w:szCs w:val="28"/>
        </w:rPr>
      </w:pPr>
      <w:r>
        <w:rPr>
          <w:noProof/>
        </w:rPr>
        <w:drawing>
          <wp:inline distT="0" distB="0" distL="114300" distR="114300" wp14:anchorId="4EE28E8C" wp14:editId="64837EDA">
            <wp:extent cx="3713480" cy="1998219"/>
            <wp:effectExtent l="0" t="0" r="1270" b="254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199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hint="eastAsia"/>
        </w:rPr>
        <w:t xml:space="preserve"> </w:t>
      </w:r>
    </w:p>
    <w:p w:rsidR="005A7BDD" w:rsidRDefault="005A7BDD" w:rsidP="005A7BDD">
      <w:pPr>
        <w:outlineLvl w:val="1"/>
        <w:rPr>
          <w:rFonts w:ascii="宋体" w:hAnsi="宋体"/>
          <w:b/>
          <w:sz w:val="28"/>
          <w:szCs w:val="28"/>
        </w:rPr>
      </w:pPr>
      <w:bookmarkStart w:id="0" w:name="_Toc10878"/>
      <w:r>
        <w:rPr>
          <w:rFonts w:ascii="宋体" w:hAnsi="宋体" w:hint="eastAsia"/>
          <w:b/>
          <w:sz w:val="28"/>
          <w:szCs w:val="28"/>
        </w:rPr>
        <w:t>1.理论课听课</w:t>
      </w:r>
      <w:bookmarkEnd w:id="0"/>
    </w:p>
    <w:p w:rsidR="005A7BDD" w:rsidRDefault="005A7BDD" w:rsidP="005A7BDD">
      <w:pPr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点击【教学评价】-【在线听课】下子菜单【理论课听课】，进入页面。可通过学期、所在单位、督导类型、听课时间、听课结果以及听课人等信息查询理论课听课记录，相关数据</w:t>
      </w:r>
      <w:proofErr w:type="gramStart"/>
      <w:r>
        <w:rPr>
          <w:rFonts w:ascii="宋体" w:hAnsi="宋体" w:hint="eastAsia"/>
          <w:sz w:val="28"/>
          <w:szCs w:val="28"/>
        </w:rPr>
        <w:t>可电子</w:t>
      </w:r>
      <w:proofErr w:type="gramEnd"/>
      <w:r>
        <w:rPr>
          <w:rFonts w:ascii="宋体" w:hAnsi="宋体" w:hint="eastAsia"/>
          <w:sz w:val="28"/>
          <w:szCs w:val="28"/>
        </w:rPr>
        <w:t>导出。</w:t>
      </w:r>
    </w:p>
    <w:p w:rsidR="005A7BDD" w:rsidRDefault="005A7BDD" w:rsidP="005A7BDD">
      <w:pPr>
        <w:jc w:val="left"/>
      </w:pPr>
      <w:r>
        <w:rPr>
          <w:noProof/>
        </w:rPr>
        <w:lastRenderedPageBreak/>
        <w:drawing>
          <wp:inline distT="0" distB="0" distL="114300" distR="114300" wp14:anchorId="7E6EBE17" wp14:editId="797F7E8D">
            <wp:extent cx="5378240" cy="2287118"/>
            <wp:effectExtent l="0" t="0" r="0" b="0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240" cy="228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DD" w:rsidRPr="00425117" w:rsidRDefault="005A7BDD" w:rsidP="00425117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点击【录入数据】，即可录入学院督导、领导</w:t>
      </w:r>
      <w:r w:rsidR="00425117">
        <w:rPr>
          <w:rFonts w:ascii="宋体" w:hAnsi="宋体" w:hint="eastAsia"/>
          <w:sz w:val="28"/>
          <w:szCs w:val="28"/>
        </w:rPr>
        <w:t>等的</w:t>
      </w:r>
      <w:r>
        <w:rPr>
          <w:rFonts w:ascii="宋体" w:hAnsi="宋体" w:hint="eastAsia"/>
          <w:sz w:val="28"/>
          <w:szCs w:val="28"/>
        </w:rPr>
        <w:t>纸质听课表，实现听课数据的电子化管理。</w:t>
      </w:r>
    </w:p>
    <w:p w:rsidR="005A7BDD" w:rsidRDefault="005A7BDD" w:rsidP="005A7BDD">
      <w:pPr>
        <w:ind w:firstLineChars="200" w:firstLine="560"/>
      </w:pPr>
      <w:r>
        <w:rPr>
          <w:rFonts w:ascii="宋体" w:hAnsi="宋体" w:hint="eastAsia"/>
          <w:sz w:val="28"/>
          <w:szCs w:val="28"/>
        </w:rPr>
        <w:t>点击列表操作栏中的【查看】，可查看</w:t>
      </w:r>
      <w:r w:rsidR="00425117">
        <w:rPr>
          <w:rFonts w:ascii="宋体" w:hAnsi="宋体" w:hint="eastAsia"/>
          <w:sz w:val="28"/>
          <w:szCs w:val="28"/>
        </w:rPr>
        <w:t>学院督导、领导等的</w:t>
      </w:r>
      <w:r>
        <w:rPr>
          <w:rFonts w:ascii="宋体" w:hAnsi="宋体" w:hint="eastAsia"/>
          <w:sz w:val="28"/>
          <w:szCs w:val="28"/>
        </w:rPr>
        <w:t>评价详情。点击右上角【打印】，可打印听课评价记录。</w:t>
      </w:r>
    </w:p>
    <w:p w:rsidR="005A7BDD" w:rsidRDefault="005A7BDD" w:rsidP="005A7BDD">
      <w:r>
        <w:rPr>
          <w:noProof/>
        </w:rPr>
        <w:drawing>
          <wp:inline distT="0" distB="0" distL="114300" distR="114300" wp14:anchorId="0E7A3F0C" wp14:editId="02D17B44">
            <wp:extent cx="5273040" cy="2705735"/>
            <wp:effectExtent l="0" t="0" r="3810" b="18415"/>
            <wp:docPr id="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DD" w:rsidRDefault="005A7BDD" w:rsidP="005A7BDD">
      <w:pPr>
        <w:jc w:val="left"/>
        <w:outlineLvl w:val="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2.实验课听课</w:t>
      </w:r>
    </w:p>
    <w:p w:rsidR="005A7BDD" w:rsidRDefault="005A7BDD" w:rsidP="005A7BDD">
      <w:pPr>
        <w:ind w:firstLineChars="200" w:firstLine="560"/>
        <w:jc w:val="left"/>
      </w:pPr>
      <w:r>
        <w:rPr>
          <w:rFonts w:ascii="宋体" w:hAnsi="宋体" w:hint="eastAsia"/>
          <w:sz w:val="28"/>
          <w:szCs w:val="28"/>
        </w:rPr>
        <w:t>点击【在线听课】下子菜单【实验课听课】，进入页面。</w:t>
      </w:r>
      <w:r w:rsidR="00425117">
        <w:rPr>
          <w:rFonts w:ascii="宋体" w:hAnsi="宋体" w:hint="eastAsia"/>
          <w:sz w:val="28"/>
          <w:szCs w:val="28"/>
        </w:rPr>
        <w:t>操作同理论课听课。</w:t>
      </w:r>
      <w:r>
        <w:rPr>
          <w:noProof/>
        </w:rPr>
        <w:lastRenderedPageBreak/>
        <w:drawing>
          <wp:inline distT="0" distB="0" distL="114300" distR="114300" wp14:anchorId="2B0B92E3" wp14:editId="760ED412">
            <wp:extent cx="5262880" cy="2011680"/>
            <wp:effectExtent l="0" t="0" r="13970" b="762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DD" w:rsidRDefault="00425117" w:rsidP="00425117">
      <w:pPr>
        <w:jc w:val="left"/>
        <w:outlineLvl w:val="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3.</w:t>
      </w:r>
      <w:r w:rsidR="005A7BDD">
        <w:rPr>
          <w:rFonts w:ascii="宋体" w:hAnsi="宋体" w:hint="eastAsia"/>
          <w:b/>
          <w:sz w:val="28"/>
          <w:szCs w:val="28"/>
        </w:rPr>
        <w:t>院级</w:t>
      </w:r>
      <w:r w:rsidR="00675287">
        <w:rPr>
          <w:rFonts w:ascii="宋体" w:hAnsi="宋体" w:hint="eastAsia"/>
          <w:b/>
          <w:sz w:val="28"/>
          <w:szCs w:val="28"/>
        </w:rPr>
        <w:t>听评课权限</w:t>
      </w:r>
      <w:r w:rsidR="005A7BDD">
        <w:rPr>
          <w:rFonts w:ascii="宋体" w:hAnsi="宋体" w:hint="eastAsia"/>
          <w:b/>
          <w:sz w:val="28"/>
          <w:szCs w:val="28"/>
        </w:rPr>
        <w:t>维护</w:t>
      </w:r>
    </w:p>
    <w:p w:rsidR="005A7BDD" w:rsidRDefault="005A7BDD" w:rsidP="005A7BDD">
      <w:pPr>
        <w:ind w:firstLineChars="200" w:firstLine="560"/>
        <w:jc w:val="left"/>
        <w:outlineLvl w:val="2"/>
      </w:pPr>
      <w:r>
        <w:rPr>
          <w:rFonts w:ascii="宋体" w:hAnsi="宋体" w:hint="eastAsia"/>
          <w:sz w:val="28"/>
          <w:szCs w:val="28"/>
        </w:rPr>
        <w:t>点击【教学</w:t>
      </w:r>
      <w:r w:rsidR="00425117">
        <w:rPr>
          <w:rFonts w:ascii="宋体" w:hAnsi="宋体" w:hint="eastAsia"/>
          <w:sz w:val="28"/>
          <w:szCs w:val="28"/>
        </w:rPr>
        <w:t>评价</w:t>
      </w:r>
      <w:r>
        <w:rPr>
          <w:rFonts w:ascii="宋体" w:hAnsi="宋体" w:hint="eastAsia"/>
          <w:sz w:val="28"/>
          <w:szCs w:val="28"/>
        </w:rPr>
        <w:t>】-【听课人员维护】下子菜单【</w:t>
      </w:r>
      <w:r w:rsidR="00675287" w:rsidRPr="00A513C0">
        <w:rPr>
          <w:rFonts w:ascii="宋体" w:hAnsi="宋体" w:hint="eastAsia"/>
          <w:sz w:val="28"/>
          <w:szCs w:val="28"/>
        </w:rPr>
        <w:t>院级听课</w:t>
      </w:r>
      <w:r w:rsidRPr="00A513C0">
        <w:rPr>
          <w:rFonts w:ascii="宋体" w:hAnsi="宋体" w:hint="eastAsia"/>
          <w:sz w:val="28"/>
          <w:szCs w:val="28"/>
        </w:rPr>
        <w:t>人员维护】</w:t>
      </w:r>
      <w:r>
        <w:rPr>
          <w:rFonts w:ascii="宋体" w:hAnsi="宋体" w:hint="eastAsia"/>
          <w:sz w:val="28"/>
          <w:szCs w:val="28"/>
        </w:rPr>
        <w:t>，进入页面。</w:t>
      </w:r>
      <w:r w:rsidR="00425117">
        <w:rPr>
          <w:rFonts w:ascii="宋体" w:hAnsi="宋体" w:hint="eastAsia"/>
          <w:sz w:val="28"/>
          <w:szCs w:val="28"/>
        </w:rPr>
        <w:t>可查询、</w:t>
      </w:r>
      <w:r>
        <w:rPr>
          <w:rFonts w:ascii="宋体" w:hAnsi="宋体" w:hint="eastAsia"/>
          <w:sz w:val="28"/>
          <w:szCs w:val="28"/>
        </w:rPr>
        <w:t>新增</w:t>
      </w:r>
      <w:r w:rsidR="00425117">
        <w:rPr>
          <w:rFonts w:ascii="宋体" w:hAnsi="宋体" w:hint="eastAsia"/>
          <w:sz w:val="28"/>
          <w:szCs w:val="28"/>
        </w:rPr>
        <w:t>、删除相关</w:t>
      </w:r>
      <w:r>
        <w:rPr>
          <w:rFonts w:ascii="宋体" w:hAnsi="宋体" w:hint="eastAsia"/>
          <w:sz w:val="28"/>
          <w:szCs w:val="28"/>
        </w:rPr>
        <w:t>人员，类型包括院督导、院同行、院领导。</w:t>
      </w:r>
    </w:p>
    <w:p w:rsidR="005A7BDD" w:rsidRDefault="005A7BDD" w:rsidP="005A7BDD">
      <w:r>
        <w:rPr>
          <w:noProof/>
        </w:rPr>
        <w:drawing>
          <wp:inline distT="0" distB="0" distL="114300" distR="114300" wp14:anchorId="051432C1" wp14:editId="72EBBC8C">
            <wp:extent cx="5271135" cy="2134655"/>
            <wp:effectExtent l="0" t="0" r="5715" b="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A7BDD" w:rsidRDefault="005A7BDD" w:rsidP="005A7BDD">
      <w:pPr>
        <w:jc w:val="center"/>
      </w:pPr>
      <w:r>
        <w:rPr>
          <w:noProof/>
        </w:rPr>
        <w:drawing>
          <wp:inline distT="0" distB="0" distL="114300" distR="114300" wp14:anchorId="0B975676" wp14:editId="47DCA045">
            <wp:extent cx="2450465" cy="1379220"/>
            <wp:effectExtent l="0" t="0" r="6985" b="1143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5FD41C4" wp14:editId="0FD10015">
            <wp:extent cx="2522220" cy="1384935"/>
            <wp:effectExtent l="0" t="0" r="11430" b="571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DD" w:rsidRDefault="005A7BDD" w:rsidP="005A7BDD"/>
    <w:p w:rsidR="00B00C00" w:rsidRDefault="00AA6FAA"/>
    <w:sectPr w:rsidR="00B00C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FAA" w:rsidRDefault="00AA6FAA" w:rsidP="005A7BDD">
      <w:r>
        <w:separator/>
      </w:r>
    </w:p>
  </w:endnote>
  <w:endnote w:type="continuationSeparator" w:id="0">
    <w:p w:rsidR="00AA6FAA" w:rsidRDefault="00AA6FAA" w:rsidP="005A7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FAA" w:rsidRDefault="00AA6FAA" w:rsidP="005A7BDD">
      <w:r>
        <w:separator/>
      </w:r>
    </w:p>
  </w:footnote>
  <w:footnote w:type="continuationSeparator" w:id="0">
    <w:p w:rsidR="00AA6FAA" w:rsidRDefault="00AA6FAA" w:rsidP="005A7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D3C461"/>
    <w:multiLevelType w:val="singleLevel"/>
    <w:tmpl w:val="9ED3C461"/>
    <w:lvl w:ilvl="0">
      <w:start w:val="1"/>
      <w:numFmt w:val="decimal"/>
      <w:suff w:val="space"/>
      <w:lvlText w:val="%1."/>
      <w:lvlJc w:val="left"/>
    </w:lvl>
  </w:abstractNum>
  <w:abstractNum w:abstractNumId="1">
    <w:nsid w:val="ECBA54A7"/>
    <w:multiLevelType w:val="singleLevel"/>
    <w:tmpl w:val="ECBA54A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D97"/>
    <w:rsid w:val="000000C3"/>
    <w:rsid w:val="000D1FF0"/>
    <w:rsid w:val="000F60C4"/>
    <w:rsid w:val="00375F34"/>
    <w:rsid w:val="00425117"/>
    <w:rsid w:val="005A7BDD"/>
    <w:rsid w:val="005B172C"/>
    <w:rsid w:val="005D5982"/>
    <w:rsid w:val="00675287"/>
    <w:rsid w:val="00695E1B"/>
    <w:rsid w:val="006F3D97"/>
    <w:rsid w:val="00744223"/>
    <w:rsid w:val="00966381"/>
    <w:rsid w:val="00A513C0"/>
    <w:rsid w:val="00AA6FAA"/>
    <w:rsid w:val="00E5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D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7B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7B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7B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7BDD"/>
    <w:rPr>
      <w:sz w:val="18"/>
      <w:szCs w:val="18"/>
    </w:rPr>
  </w:style>
  <w:style w:type="character" w:styleId="a5">
    <w:name w:val="Hyperlink"/>
    <w:basedOn w:val="a0"/>
    <w:qFormat/>
    <w:rsid w:val="005A7BDD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A7BD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A7BDD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D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7B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7B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7B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7BDD"/>
    <w:rPr>
      <w:sz w:val="18"/>
      <w:szCs w:val="18"/>
    </w:rPr>
  </w:style>
  <w:style w:type="character" w:styleId="a5">
    <w:name w:val="Hyperlink"/>
    <w:basedOn w:val="a0"/>
    <w:qFormat/>
    <w:rsid w:val="005A7BDD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A7BD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A7BD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wc.cpu.edu.cn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精修小组</dc:creator>
  <cp:keywords/>
  <dc:description/>
  <cp:lastModifiedBy>精修小组</cp:lastModifiedBy>
  <cp:revision>11</cp:revision>
  <dcterms:created xsi:type="dcterms:W3CDTF">2025-04-11T02:35:00Z</dcterms:created>
  <dcterms:modified xsi:type="dcterms:W3CDTF">2025-04-15T01:36:00Z</dcterms:modified>
</cp:coreProperties>
</file>